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4" w:rsidRPr="002A27B4" w:rsidRDefault="006140CC" w:rsidP="0061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B4">
        <w:rPr>
          <w:rFonts w:ascii="Times New Roman" w:hAnsi="Times New Roman" w:cs="Times New Roman"/>
          <w:b/>
          <w:sz w:val="24"/>
          <w:szCs w:val="24"/>
        </w:rPr>
        <w:t xml:space="preserve">Must Know List </w:t>
      </w:r>
      <w:proofErr w:type="gramStart"/>
      <w:r w:rsidRPr="002A27B4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2A27B4">
        <w:rPr>
          <w:rFonts w:ascii="Times New Roman" w:hAnsi="Times New Roman" w:cs="Times New Roman"/>
          <w:b/>
          <w:sz w:val="24"/>
          <w:szCs w:val="24"/>
        </w:rPr>
        <w:t xml:space="preserve"> TBL (Chemical Kinetics – Part I)</w:t>
      </w:r>
    </w:p>
    <w:p w:rsidR="006140CC" w:rsidRDefault="006140CC" w:rsidP="006140C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Express the rate of a chemical reaction in terms of changes in concentrations of reactants and products with time.</w:t>
      </w:r>
    </w:p>
    <w:p w:rsidR="002A27B4" w:rsidRDefault="002A27B4" w:rsidP="006140C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Study Example 16-1</w:t>
      </w:r>
    </w:p>
    <w:p w:rsidR="006140CC" w:rsidRDefault="006140CC" w:rsidP="006140C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Describe the experimental factors that affect</w:t>
      </w:r>
      <w:r w:rsidR="002A27B4">
        <w:rPr>
          <w:rFonts w:ascii="Times New Roman" w:hAnsi="Times New Roman" w:cs="Times New Roman"/>
          <w:sz w:val="24"/>
          <w:szCs w:val="24"/>
        </w:rPr>
        <w:t xml:space="preserve"> the rate of chemical reactions, especially:</w:t>
      </w:r>
    </w:p>
    <w:p w:rsidR="002A27B4" w:rsidRDefault="002A27B4" w:rsidP="006140C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Nature of Reactants</w:t>
      </w:r>
    </w:p>
    <w:p w:rsidR="002A27B4" w:rsidRDefault="002A27B4" w:rsidP="006140C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Concentration of Reactants </w:t>
      </w:r>
    </w:p>
    <w:p w:rsidR="006140CC" w:rsidRDefault="002A27B4" w:rsidP="006140C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0CC">
        <w:rPr>
          <w:rFonts w:ascii="Times New Roman" w:hAnsi="Times New Roman" w:cs="Times New Roman"/>
          <w:sz w:val="24"/>
          <w:szCs w:val="24"/>
        </w:rPr>
        <w:t xml:space="preserve"> Describe and use the rate-law expression for a reaction (the relationship between concentration and rate). Take note of definitions and of the points about the specific rate constant, </w:t>
      </w:r>
      <w:r w:rsidR="006140CC" w:rsidRPr="006140CC">
        <w:rPr>
          <w:rFonts w:ascii="Times New Roman" w:hAnsi="Times New Roman" w:cs="Times New Roman"/>
          <w:i/>
          <w:sz w:val="24"/>
          <w:szCs w:val="24"/>
        </w:rPr>
        <w:t>k</w:t>
      </w:r>
      <w:r w:rsidR="006140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0CC" w:rsidRDefault="002A27B4" w:rsidP="006140C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0CC">
        <w:rPr>
          <w:rFonts w:ascii="Times New Roman" w:hAnsi="Times New Roman" w:cs="Times New Roman"/>
          <w:sz w:val="24"/>
          <w:szCs w:val="24"/>
        </w:rPr>
        <w:t xml:space="preserve"> Apply the method of initial rates to find the rate-law expression for a reaction.</w:t>
      </w:r>
    </w:p>
    <w:p w:rsidR="006140CC" w:rsidRPr="006140CC" w:rsidRDefault="002A27B4" w:rsidP="006140C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0CC">
        <w:rPr>
          <w:rFonts w:ascii="Times New Roman" w:hAnsi="Times New Roman" w:cs="Times New Roman"/>
          <w:sz w:val="24"/>
          <w:szCs w:val="24"/>
        </w:rPr>
        <w:t xml:space="preserve"> Study Examples 16-2, 16-3 &amp; 16-4.</w:t>
      </w:r>
    </w:p>
    <w:p w:rsidR="006140CC" w:rsidRPr="006140CC" w:rsidRDefault="006140CC">
      <w:pPr>
        <w:rPr>
          <w:rFonts w:ascii="Times New Roman" w:hAnsi="Times New Roman" w:cs="Times New Roman"/>
        </w:rPr>
      </w:pPr>
    </w:p>
    <w:sectPr w:rsidR="006140CC" w:rsidRPr="006140CC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0CC"/>
    <w:rsid w:val="000C60DC"/>
    <w:rsid w:val="002A27B4"/>
    <w:rsid w:val="006140CC"/>
    <w:rsid w:val="00AB4268"/>
    <w:rsid w:val="00CF7DFE"/>
    <w:rsid w:val="00D861AE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1</cp:revision>
  <dcterms:created xsi:type="dcterms:W3CDTF">2016-01-25T16:59:00Z</dcterms:created>
  <dcterms:modified xsi:type="dcterms:W3CDTF">2016-01-25T17:13:00Z</dcterms:modified>
</cp:coreProperties>
</file>